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B5" w:rsidRPr="004864A6" w:rsidRDefault="004864A6" w:rsidP="004864A6">
      <w:pPr>
        <w:jc w:val="center"/>
        <w:rPr>
          <w:rFonts w:ascii="方正小标宋简体" w:eastAsia="方正小标宋简体" w:hint="eastAsia"/>
          <w:sz w:val="36"/>
        </w:rPr>
      </w:pPr>
      <w:r w:rsidRPr="004864A6">
        <w:rPr>
          <w:rFonts w:ascii="方正小标宋简体" w:eastAsia="方正小标宋简体" w:hint="eastAsia"/>
          <w:sz w:val="36"/>
        </w:rPr>
        <w:t>宜春市统计局2015年政府信息公开工作年度报告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根据《中华人民共和国政府信息公开条例》（国务院令第492号），特向社会公布2015年宜春市统计局政府信息公开年度报告。本报告由概述、主动公开政府信息情况、依申请公开政府信息和不予公开政府信息情况、政府信息公开的收费及减免情况、因政府信息公开申请行政复议和提起行政诉讼情况、工作存在的主要问题及改进措施共六个部分组成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本报告电子版可在“宜春市统计局”网站（http://tjj.yichun.gov.cn/index.html）下载。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如对本报告有任何疑问，请与宜春市统计局网管办联系（地址：宜春市宜阳大厦中座818室，邮编：336000，电话：0795-3273336）。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一、概述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，我局认真贯彻落实《中华人民共和国政府信息公开条例》和国务院、省政府办公室《2015年政府信息公开工作要点》，紧紧围绕市委、市政府工作部署，以积极提升统计服务能力为目标，主动加大信息公开力度，完善公开机制，丰富公开内容，优化公开平台，服务实效进一步提高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（一）切实加强信息主动公开工作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为提高信息时效性，我局政务信息的审批、更新时效由两周一次调整为一周一次。同时，按照市政府办信息工作要求，所有拟公开信息需在政府信息公开平台发布，使统计信息能够更加及时地在宜春市政府网站上登载，更好地服务于社会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（二）完善网上办事流程，推进统计行政服务公开运行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我局认真开展行政审批事项改革和清理工作，及时将现有行政审批事项在宜春统计信息网公示。围绕涉外调查项目审批、地方部门统计调查项目等工作，进一步完善网上办事流程，依法依规公开行政审批项目信息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1、认真做好行政权力责任清单清理工作。根据市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审改办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要求，我局完成了“三单一网”工程建设项目的权责清单的拟定、梳理、上报和征求意见反馈工作，共确定本部门权利清单13项，责任清单14项。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、积极推进行政审批信息公开。在宜春统计信息网增加“统计服务”栏目，其中包括统计行政许可和统计从业资格认定两项服务，并详细提供了统计调查项目管理、涉外统计调查管理的办法和审批程序，以及统计从业资格认定的办法和程序及表格下载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3、及时办理统计违法投诉举报受理。我局在宜春统计信息网上开通了“统计违法举报”栏目，公布了举报电话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和电子邮箱，受理公众对统计违法特别是“一套表”联网直报工作中违法违规和不规范报送行为的举报。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（三）扎实做好统计财政资金信息公开</w:t>
      </w:r>
      <w:r>
        <w:rPr>
          <w:rStyle w:val="a4"/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按照市政府办及相关部门的要求，及时公开了财政预算决算和“三公”经费有关信息。2月，在宜春统计信息网“文件通告”栏目以及信息公开专栏公开了宜春市统计局2015年收支预算和支出总表、“三公”经费预算统计表；8月，公开了宜春市统计局2014年度收支决算总表、财政拨款支出决算表、“三公”经费支出决算表。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Style w:val="a4"/>
          <w:rFonts w:ascii="仿宋_GB2312" w:eastAsia="仿宋_GB2312" w:hAnsi="微软雅黑" w:hint="eastAsia"/>
          <w:color w:val="000000"/>
          <w:sz w:val="32"/>
          <w:szCs w:val="32"/>
        </w:rPr>
        <w:t>（四）进一步加强信息公开制度建设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进一步完善政府信息公开规章制度。为促进我局门户网站信息发布工作规范化、制度化，保障我局门户网站发布信息的权威性、及时性、准确性和安全性，我局印发了《宜春市统计局门户网站（外网）信息发布审核制定》，对信息的发布时效、公开意见、发布流程、内容审核、责任追究都做出明确规范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编印了《宜春市统计局网络信息安全及保密工作制度汇编》。为进一步加强我局网络与信息安全管理，增强全体干部职工安全保密意识，我局整理、完善历年网络信息安全和保密工作制度以及相关法律法规，印发《宜春市统计局网络信息安全及保密工作制度汇编》，要求各科室、局属事业单位认真贯彻执行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二、主动公开政府信息情况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2015年，我局主动公开政府信息177条。自宜春政府信息公开平台开通以来，累计公开各类政务信息1598条。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三、依申请公开政府信息和不予公开政府信息的情况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，我局继续为社会公众做好“面对面”统计服务和“点对点”的电话咨询服务。同时，坚持执行每日“读网”制度，及时回复网上咨询、投诉和依申请公开，受理依申请公开信息1条，并给予了答复和公开。截至2015年底，我局累计受理依申请公开信息37条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四、政府信息公开的收费及减免情况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2015年度未发生向任何公民、法人或者其他组织收取政府信息公开费用及减免的情况。自2008年政务平台开通以来，未发生收取政府信息公开费用及减免的情况。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五、因政府信息公开申请行政复议和提起行政诉讼的情况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2015年度我局未接到有关政府信息公开方面的复议、诉讼和申诉。自2008年政务平台开通以来，未发生因政府信息公开接到行政复议、诉讼的情况。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六、政府信息公开工作存在的主要问题及改进措施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2015年，我局政府信息公开工作稳步推进，取得了一定的成效，但还存在着信息内容公开不够全面、及时，公开形式不够丰富等问题。对此，我局将从以下几方面做好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政府信息公开工作。</w:t>
      </w:r>
      <w:r>
        <w:rPr>
          <w:rFonts w:ascii="黑体" w:eastAsia="黑体" w:hAnsi="黑体" w:hint="eastAsia"/>
          <w:color w:val="000000"/>
          <w:sz w:val="32"/>
          <w:szCs w:val="32"/>
        </w:rPr>
        <w:t>一是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严格贯彻执行《条例》和《工作要点》，加大政府信息公开的力度，进一步扩大信息发布的广度和深度。</w:t>
      </w:r>
      <w:r>
        <w:rPr>
          <w:rFonts w:ascii="黑体" w:eastAsia="黑体" w:hAnsi="黑体" w:hint="eastAsia"/>
          <w:color w:val="000000"/>
          <w:sz w:val="32"/>
          <w:szCs w:val="32"/>
        </w:rPr>
        <w:t>二是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重点围绕市委、市政府中心工作以及社会</w:t>
      </w:r>
      <w:r>
        <w:rPr>
          <w:rFonts w:ascii="仿宋_GB2312" w:eastAsia="仿宋_GB2312" w:hAnsi="微软雅黑" w:hint="eastAsia"/>
          <w:color w:val="010000"/>
          <w:sz w:val="32"/>
          <w:szCs w:val="32"/>
        </w:rPr>
        <w:t>公众关心的热点和难点问题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，加强统计调研与分析，提升统计服务水平。</w:t>
      </w:r>
      <w:r>
        <w:rPr>
          <w:rFonts w:ascii="黑体" w:eastAsia="黑体" w:hAnsi="黑体" w:hint="eastAsia"/>
          <w:color w:val="000000"/>
          <w:sz w:val="32"/>
          <w:szCs w:val="32"/>
        </w:rPr>
        <w:t>三是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积极创新工作思路，逐步引入网络新媒体，不断丰富信息公开形式。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附件：宜春市统计局2015年政府信息公开工作情况统计表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firstLine="645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 </w:t>
      </w:r>
    </w:p>
    <w:p w:rsidR="004864A6" w:rsidRDefault="004864A6" w:rsidP="004864A6">
      <w:pPr>
        <w:pStyle w:val="a3"/>
        <w:spacing w:before="0" w:beforeAutospacing="0" w:after="0" w:afterAutospacing="0" w:line="585" w:lineRule="atLeast"/>
        <w:ind w:left="2730" w:firstLine="645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宜春市统计局</w:t>
      </w:r>
    </w:p>
    <w:p w:rsidR="004864A6" w:rsidRPr="007C0375" w:rsidRDefault="004864A6" w:rsidP="007C0375">
      <w:pPr>
        <w:pStyle w:val="a3"/>
        <w:spacing w:before="0" w:beforeAutospacing="0" w:after="0" w:afterAutospacing="0" w:line="585" w:lineRule="atLeast"/>
        <w:ind w:left="2730" w:firstLine="645"/>
        <w:jc w:val="center"/>
        <w:rPr>
          <w:rFonts w:ascii="微软雅黑" w:eastAsia="微软雅黑" w:hAnsi="微软雅黑" w:hint="eastAsia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　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2016年2月2日</w:t>
      </w:r>
      <w:bookmarkStart w:id="0" w:name="_GoBack"/>
      <w:bookmarkEnd w:id="0"/>
    </w:p>
    <w:sectPr w:rsidR="004864A6" w:rsidRPr="007C0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6"/>
    <w:rsid w:val="004354B5"/>
    <w:rsid w:val="004864A6"/>
    <w:rsid w:val="007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93BF-46C4-4BBF-8EC9-31212AA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6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1842</Characters>
  <Application>Microsoft Office Word</Application>
  <DocSecurity>0</DocSecurity>
  <Lines>15</Lines>
  <Paragraphs>4</Paragraphs>
  <ScaleCrop>false</ScaleCrop>
  <Company>国家统计局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2021-04-29T01:23:00Z</dcterms:created>
  <dcterms:modified xsi:type="dcterms:W3CDTF">2021-04-29T01:25:00Z</dcterms:modified>
</cp:coreProperties>
</file>