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>
      <w:pPr>
        <w:spacing w:line="600" w:lineRule="exact"/>
        <w:rPr>
          <w:rFonts w:eastAsia="黑体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宜春市中等职业学校2020—2022年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学位目标数量计划表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pacing w:line="600" w:lineRule="exact"/>
        <w:ind w:firstLine="120" w:firstLineChars="50"/>
        <w:jc w:val="right"/>
        <w:rPr>
          <w:rFonts w:hint="eastAsia" w:ascii="仿宋_GB2312"/>
          <w:szCs w:val="32"/>
        </w:rPr>
      </w:pPr>
      <w:r>
        <w:rPr>
          <w:rFonts w:hint="eastAsia" w:ascii="仿宋_GB2312"/>
          <w:color w:val="000000"/>
          <w:kern w:val="0"/>
          <w:sz w:val="24"/>
          <w:szCs w:val="36"/>
        </w:rPr>
        <w:t>单位：人</w:t>
      </w:r>
    </w:p>
    <w:tbl>
      <w:tblPr>
        <w:tblStyle w:val="2"/>
        <w:tblW w:w="88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047"/>
        <w:gridCol w:w="2047"/>
        <w:gridCol w:w="2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年应有在校生数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年应有在校生数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年应有在校生数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21900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11200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4480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8580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3870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1640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2260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6800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68020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85100</w:t>
            </w:r>
          </w:p>
        </w:tc>
      </w:tr>
    </w:tbl>
    <w:p>
      <w:pPr>
        <w:spacing w:line="380" w:lineRule="exact"/>
        <w:ind w:left="1078" w:hanging="1077" w:hangingChars="449"/>
        <w:rPr>
          <w:sz w:val="24"/>
        </w:rPr>
      </w:pPr>
      <w:r>
        <w:rPr>
          <w:sz w:val="24"/>
        </w:rPr>
        <w:t>说明：1</w:t>
      </w:r>
      <w:r>
        <w:rPr>
          <w:rFonts w:hint="eastAsia"/>
          <w:sz w:val="24"/>
        </w:rPr>
        <w:t>．</w:t>
      </w:r>
      <w:r>
        <w:rPr>
          <w:sz w:val="24"/>
        </w:rPr>
        <w:t>学位数按《中等职业学校设置标准》生均校舍建筑面积指标不少20平方米标准计算。</w:t>
      </w:r>
    </w:p>
    <w:p>
      <w:pPr>
        <w:spacing w:line="380" w:lineRule="exact"/>
        <w:ind w:left="1086" w:leftChars="227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根据教育部、江西省人民政府《关于整省推进职业教育综合改革提质创优的意见》文件要求，到2022年，全省中职学校总容量达到高中阶段学校学位总数的50%以上，招生计划数占高中阶段学校招生计划总数的50%。“十四五”高中毛入学率达到95%目标，测算出全市各县市区中职学校的招生人数和在校生数。中职学校应有学位数按《江西省职业教育改革实施方案》要求县级中等职业教育与普通高中教育学位数原则上按不低于4:6比例配置测算。</w:t>
      </w:r>
    </w:p>
    <w:p>
      <w:pPr>
        <w:spacing w:line="580" w:lineRule="exact"/>
        <w:rPr>
          <w:rFonts w:hint="eastAsia" w:ascii="黑体" w:hAnsi="黑体" w:eastAsia="黑体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D2217"/>
    <w:rsid w:val="61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2020-10-27T02:29:00Z</dcterms:created>
  <dc:creator>️</dc:creator>
  <cp:lastModifiedBy>️</cp:lastModifiedBy>
  <dcterms:modified xsi:type="dcterms:W3CDTF">2020-10-27T02:29:15Z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