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pacing w:val="-18"/>
          <w:kern w:val="0"/>
          <w:szCs w:val="32"/>
        </w:rPr>
      </w:pPr>
      <w:r>
        <w:rPr>
          <w:rFonts w:hAnsi="黑体" w:eastAsia="黑体"/>
          <w:spacing w:val="-18"/>
          <w:kern w:val="0"/>
          <w:szCs w:val="32"/>
        </w:rPr>
        <w:t>附件</w:t>
      </w:r>
      <w:r>
        <w:rPr>
          <w:rFonts w:eastAsia="黑体"/>
          <w:spacing w:val="-18"/>
          <w:kern w:val="0"/>
          <w:szCs w:val="32"/>
        </w:rPr>
        <w:t>1</w:t>
      </w:r>
    </w:p>
    <w:p>
      <w:pPr>
        <w:adjustRightInd w:val="0"/>
        <w:snapToGrid w:val="0"/>
        <w:spacing w:before="289" w:beforeLines="50" w:after="289" w:afterLines="50" w:line="600" w:lineRule="exact"/>
        <w:ind w:right="-333" w:rightChars="-104"/>
        <w:jc w:val="center"/>
        <w:rPr>
          <w:rFonts w:eastAsia="方正小标宋简体"/>
          <w:spacing w:val="-18"/>
          <w:sz w:val="40"/>
          <w:szCs w:val="40"/>
        </w:rPr>
      </w:pPr>
      <w:r>
        <w:rPr>
          <w:rFonts w:hint="eastAsia" w:eastAsia="方正小标宋简体" w:cs="方正小标宋简体"/>
          <w:kern w:val="0"/>
          <w:sz w:val="40"/>
          <w:szCs w:val="40"/>
        </w:rPr>
        <w:t>宜春市生活垃圾分类和减量工作方案任务分解表</w:t>
      </w:r>
    </w:p>
    <w:tbl>
      <w:tblPr>
        <w:tblStyle w:val="2"/>
        <w:tblW w:w="8796" w:type="dxa"/>
        <w:jc w:val="center"/>
        <w:tblLayout w:type="fixed"/>
        <w:tblCellMar>
          <w:top w:w="0" w:type="dxa"/>
          <w:left w:w="108" w:type="dxa"/>
          <w:bottom w:w="0" w:type="dxa"/>
          <w:right w:w="108" w:type="dxa"/>
        </w:tblCellMar>
      </w:tblPr>
      <w:tblGrid>
        <w:gridCol w:w="709"/>
        <w:gridCol w:w="1843"/>
        <w:gridCol w:w="6244"/>
      </w:tblGrid>
      <w:tr>
        <w:tblPrEx>
          <w:tblCellMar>
            <w:top w:w="0" w:type="dxa"/>
            <w:left w:w="108" w:type="dxa"/>
            <w:bottom w:w="0" w:type="dxa"/>
            <w:right w:w="108" w:type="dxa"/>
          </w:tblCellMar>
        </w:tblPrEx>
        <w:trPr>
          <w:trHeight w:val="482" w:hRule="atLeast"/>
          <w:tblHeader/>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eastAsia="黑体"/>
                <w:spacing w:val="-20"/>
                <w:kern w:val="0"/>
                <w:sz w:val="24"/>
                <w:szCs w:val="24"/>
              </w:rPr>
            </w:pPr>
            <w:r>
              <w:rPr>
                <w:rFonts w:hint="eastAsia" w:eastAsia="黑体"/>
                <w:spacing w:val="-20"/>
                <w:kern w:val="0"/>
                <w:sz w:val="24"/>
                <w:szCs w:val="24"/>
              </w:rPr>
              <w:t>序号</w:t>
            </w:r>
          </w:p>
        </w:tc>
        <w:tc>
          <w:tcPr>
            <w:tcW w:w="1843"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eastAsia="黑体"/>
                <w:kern w:val="0"/>
                <w:sz w:val="24"/>
                <w:szCs w:val="24"/>
              </w:rPr>
            </w:pPr>
            <w:r>
              <w:rPr>
                <w:rFonts w:hint="eastAsia" w:eastAsia="黑体"/>
                <w:kern w:val="0"/>
                <w:sz w:val="24"/>
                <w:szCs w:val="24"/>
              </w:rPr>
              <w:t>单位</w:t>
            </w:r>
          </w:p>
        </w:tc>
        <w:tc>
          <w:tcPr>
            <w:tcW w:w="6244"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eastAsia="黑体"/>
                <w:kern w:val="0"/>
                <w:sz w:val="24"/>
                <w:szCs w:val="24"/>
              </w:rPr>
            </w:pPr>
            <w:r>
              <w:rPr>
                <w:rFonts w:hint="eastAsia" w:eastAsia="黑体"/>
                <w:kern w:val="0"/>
                <w:sz w:val="24"/>
                <w:szCs w:val="24"/>
              </w:rPr>
              <w:t>任务分解</w:t>
            </w:r>
          </w:p>
        </w:tc>
      </w:tr>
      <w:tr>
        <w:tblPrEx>
          <w:tblCellMar>
            <w:top w:w="0" w:type="dxa"/>
            <w:left w:w="108" w:type="dxa"/>
            <w:bottom w:w="0" w:type="dxa"/>
            <w:right w:w="108" w:type="dxa"/>
          </w:tblCellMar>
        </w:tblPrEx>
        <w:trPr>
          <w:trHeight w:val="3056"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仿宋_GB2312" w:cs="仿宋_GB2312"/>
                <w:kern w:val="0"/>
                <w:sz w:val="24"/>
                <w:szCs w:val="24"/>
              </w:rPr>
            </w:pPr>
            <w:r>
              <w:rPr>
                <w:kern w:val="0"/>
                <w:sz w:val="24"/>
                <w:szCs w:val="24"/>
              </w:rPr>
              <w:t>1</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rFonts w:hint="eastAsia"/>
                <w:kern w:val="0"/>
                <w:sz w:val="24"/>
                <w:szCs w:val="24"/>
              </w:rPr>
            </w:pPr>
            <w:r>
              <w:rPr>
                <w:rFonts w:hint="eastAsia"/>
                <w:kern w:val="0"/>
                <w:sz w:val="24"/>
                <w:szCs w:val="24"/>
              </w:rPr>
              <w:t>市综合行政</w:t>
            </w:r>
          </w:p>
          <w:p>
            <w:pPr>
              <w:widowControl/>
              <w:spacing w:line="360" w:lineRule="exact"/>
              <w:jc w:val="center"/>
              <w:rPr>
                <w:kern w:val="0"/>
                <w:sz w:val="24"/>
                <w:szCs w:val="24"/>
              </w:rPr>
            </w:pPr>
            <w:r>
              <w:rPr>
                <w:rFonts w:hint="eastAsia"/>
                <w:kern w:val="0"/>
                <w:sz w:val="24"/>
                <w:szCs w:val="24"/>
              </w:rPr>
              <w:t>执法局</w:t>
            </w:r>
          </w:p>
          <w:p>
            <w:pPr>
              <w:widowControl/>
              <w:spacing w:line="360" w:lineRule="exact"/>
              <w:jc w:val="center"/>
              <w:rPr>
                <w:spacing w:val="-16"/>
                <w:kern w:val="0"/>
                <w:sz w:val="24"/>
                <w:szCs w:val="24"/>
              </w:rPr>
            </w:pPr>
            <w:r>
              <w:rPr>
                <w:rFonts w:hint="eastAsia"/>
                <w:spacing w:val="-16"/>
                <w:kern w:val="0"/>
                <w:sz w:val="24"/>
                <w:szCs w:val="24"/>
              </w:rPr>
              <w:t>（市城市管理局）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生活垃圾分类投放、分类收集、分类运输、分类处置等相关工作的政策研究与业务指导；负责协调推进生活垃圾终端处理设施建设工作；负责开展生活垃圾终端处理设施运行情况检查；负责监督收运企业运营服务作业质量；负责对违反《宜春市生活垃圾分类管理条例》行为的行政执法；负责协调有关部门分步推进农村生活垃圾分类和减量工作；负责制定生活垃圾分类和减量考评办法并组织实施；负责生活垃圾分类和减量教育科普馆的日常管理。</w:t>
            </w:r>
          </w:p>
        </w:tc>
      </w:tr>
      <w:tr>
        <w:tblPrEx>
          <w:tblCellMar>
            <w:top w:w="0" w:type="dxa"/>
            <w:left w:w="108" w:type="dxa"/>
            <w:bottom w:w="0" w:type="dxa"/>
            <w:right w:w="108" w:type="dxa"/>
          </w:tblCellMar>
        </w:tblPrEx>
        <w:trPr>
          <w:trHeight w:val="2509"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2</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市委宣传部</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组织领导全市生活垃圾分类和减量的宣传工作，负责制定全市生活垃圾分类和减量工作宣传方案并督促相关单位落实；负责指导协调市属媒体及全市各行业公共媒介和载体广泛开展垃圾分类公益宣传；负责协调志愿者开展生活垃圾分类和减量宣传；负责将生活垃圾分类和减量工作纳入文明城市、文明村镇和文明单位测评体系及文明创建督查内容。</w:t>
            </w:r>
          </w:p>
        </w:tc>
      </w:tr>
      <w:tr>
        <w:tblPrEx>
          <w:tblCellMar>
            <w:top w:w="0" w:type="dxa"/>
            <w:left w:w="108" w:type="dxa"/>
            <w:bottom w:w="0" w:type="dxa"/>
            <w:right w:w="108" w:type="dxa"/>
          </w:tblCellMar>
        </w:tblPrEx>
        <w:trPr>
          <w:trHeight w:val="2745"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3</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市自然</w:t>
            </w:r>
          </w:p>
          <w:p>
            <w:pPr>
              <w:widowControl/>
              <w:spacing w:line="360" w:lineRule="exact"/>
              <w:jc w:val="center"/>
              <w:rPr>
                <w:kern w:val="0"/>
                <w:sz w:val="24"/>
                <w:szCs w:val="24"/>
              </w:rPr>
            </w:pPr>
            <w:r>
              <w:rPr>
                <w:rFonts w:hint="eastAsia"/>
                <w:kern w:val="0"/>
                <w:sz w:val="24"/>
                <w:szCs w:val="24"/>
              </w:rPr>
              <w:t>资源局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生活垃圾分类处理设施建设的规划、选址；负责在建设项目方案审查和批复时，明确配建生活垃圾分类设施（分类收集亭、垃圾桶清洗点、大件垃圾装修垃圾临时堆放点），并督促指导建设单位严格按照《宜春市生活垃圾分类配置规范》规划配套生活垃圾分类投放设施；负责生活垃圾分类处置设施建设项目建设用地审核、审批，指导各县（市、区）做好用地计划安排，保障生活垃圾分类项目建设用地。</w:t>
            </w:r>
          </w:p>
        </w:tc>
      </w:tr>
      <w:tr>
        <w:tblPrEx>
          <w:tblCellMar>
            <w:top w:w="0" w:type="dxa"/>
            <w:left w:w="108" w:type="dxa"/>
            <w:bottom w:w="0" w:type="dxa"/>
            <w:right w:w="108" w:type="dxa"/>
          </w:tblCellMar>
        </w:tblPrEx>
        <w:trPr>
          <w:trHeight w:val="1659"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4</w:t>
            </w:r>
          </w:p>
        </w:tc>
        <w:tc>
          <w:tcPr>
            <w:tcW w:w="1843" w:type="dxa"/>
            <w:tcBorders>
              <w:top w:val="single" w:color="auto" w:sz="4" w:space="0"/>
              <w:left w:val="nil"/>
              <w:bottom w:val="single" w:color="auto" w:sz="4" w:space="0"/>
              <w:right w:val="nil"/>
            </w:tcBorders>
            <w:noWrap/>
            <w:vAlign w:val="center"/>
          </w:tcPr>
          <w:p>
            <w:pPr>
              <w:widowControl/>
              <w:spacing w:line="360" w:lineRule="exact"/>
              <w:jc w:val="center"/>
              <w:rPr>
                <w:kern w:val="0"/>
                <w:sz w:val="24"/>
                <w:szCs w:val="24"/>
              </w:rPr>
            </w:pPr>
            <w:r>
              <w:rPr>
                <w:rFonts w:hint="eastAsia"/>
                <w:kern w:val="0"/>
                <w:sz w:val="24"/>
                <w:szCs w:val="24"/>
              </w:rPr>
              <w:t>市发改委</w:t>
            </w:r>
          </w:p>
        </w:tc>
        <w:tc>
          <w:tcPr>
            <w:tcW w:w="624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负责做好生活垃圾处理设施建设项目审批、核准工作；负责指导生活垃圾处理企业申报可再生能源电价补贴；负责按照“谁产生谁付费、多产生多付费”的原则，进一步完善生活垃圾处理收费制度。</w:t>
            </w:r>
          </w:p>
        </w:tc>
      </w:tr>
      <w:tr>
        <w:tblPrEx>
          <w:tblCellMar>
            <w:top w:w="0" w:type="dxa"/>
            <w:left w:w="108" w:type="dxa"/>
            <w:bottom w:w="0" w:type="dxa"/>
            <w:right w:w="108" w:type="dxa"/>
          </w:tblCellMar>
        </w:tblPrEx>
        <w:trPr>
          <w:trHeight w:val="1206"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5</w:t>
            </w:r>
          </w:p>
        </w:tc>
        <w:tc>
          <w:tcPr>
            <w:tcW w:w="1843" w:type="dxa"/>
            <w:tcBorders>
              <w:top w:val="nil"/>
              <w:left w:val="nil"/>
              <w:bottom w:val="single" w:color="auto" w:sz="4" w:space="0"/>
              <w:right w:val="nil"/>
            </w:tcBorders>
            <w:noWrap/>
            <w:vAlign w:val="center"/>
          </w:tcPr>
          <w:p>
            <w:pPr>
              <w:widowControl/>
              <w:spacing w:line="360" w:lineRule="exact"/>
              <w:jc w:val="center"/>
              <w:rPr>
                <w:kern w:val="0"/>
                <w:sz w:val="24"/>
                <w:szCs w:val="24"/>
              </w:rPr>
            </w:pPr>
            <w:r>
              <w:rPr>
                <w:rFonts w:hint="eastAsia"/>
                <w:kern w:val="0"/>
                <w:sz w:val="24"/>
                <w:szCs w:val="24"/>
              </w:rPr>
              <w:t>市国资委</w:t>
            </w:r>
          </w:p>
        </w:tc>
        <w:tc>
          <w:tcPr>
            <w:tcW w:w="6244" w:type="dxa"/>
            <w:tcBorders>
              <w:top w:val="nil"/>
              <w:left w:val="single" w:color="auto" w:sz="4" w:space="0"/>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负责指导、检查、考核市国资委出资监管企业的生活垃圾分类和减量工作。</w:t>
            </w:r>
          </w:p>
        </w:tc>
      </w:tr>
      <w:tr>
        <w:tblPrEx>
          <w:tblCellMar>
            <w:top w:w="0" w:type="dxa"/>
            <w:left w:w="108" w:type="dxa"/>
            <w:bottom w:w="0" w:type="dxa"/>
            <w:right w:w="108" w:type="dxa"/>
          </w:tblCellMar>
        </w:tblPrEx>
        <w:trPr>
          <w:trHeight w:val="1975"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6</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市教体局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负责组织开展学校生活垃圾分类和减量的推进工作；负责组织学校生活垃圾分类和减量教材的编印发放，指导督促中小学校开展生活垃圾分类和减量知识进课堂活动及生活垃圾分类和减量的实践活动。</w:t>
            </w:r>
          </w:p>
        </w:tc>
      </w:tr>
      <w:tr>
        <w:tblPrEx>
          <w:tblCellMar>
            <w:top w:w="0" w:type="dxa"/>
            <w:left w:w="108" w:type="dxa"/>
            <w:bottom w:w="0" w:type="dxa"/>
            <w:right w:w="108" w:type="dxa"/>
          </w:tblCellMar>
        </w:tblPrEx>
        <w:trPr>
          <w:trHeight w:val="1960"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7</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市生态</w:t>
            </w:r>
          </w:p>
          <w:p>
            <w:pPr>
              <w:widowControl/>
              <w:spacing w:line="360" w:lineRule="exact"/>
              <w:jc w:val="center"/>
              <w:rPr>
                <w:kern w:val="0"/>
                <w:sz w:val="24"/>
                <w:szCs w:val="24"/>
              </w:rPr>
            </w:pPr>
            <w:r>
              <w:rPr>
                <w:rFonts w:hint="eastAsia"/>
                <w:kern w:val="0"/>
                <w:sz w:val="24"/>
                <w:szCs w:val="24"/>
              </w:rPr>
              <w:t>环境局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有害垃圾集中处置场所污染环境防治工作的监督管理；负责督促生活垃圾处置单位有效治理废水废气，做到达标排放；督促落实《宜春市生活垃圾分类之有害垃圾收运、储存、处理规定》；负责指导收运企业按有关规定收运有害垃圾。</w:t>
            </w:r>
          </w:p>
        </w:tc>
      </w:tr>
      <w:tr>
        <w:tblPrEx>
          <w:tblCellMar>
            <w:top w:w="0" w:type="dxa"/>
            <w:left w:w="108" w:type="dxa"/>
            <w:bottom w:w="0" w:type="dxa"/>
            <w:right w:w="108" w:type="dxa"/>
          </w:tblCellMar>
        </w:tblPrEx>
        <w:trPr>
          <w:trHeight w:val="3392"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8</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市住建局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督促建设单位按照相关标准配套建设生活垃圾分类投放、分类收集等基础设施，并验收把关；负责依据《宜春市生活垃圾分类管理条例》落实物业服务企业主体责任，指导并督促物业服务企业积极会同社区及相关单位做好小区生活垃圾分类和减量工作的宣传发动、生活垃圾清运、生活垃圾分类投放和分类收集基础设施维护等工作；负责将物业服务企业参与生活垃圾分类和减量工作情况纳入对物业服务企业的日常监管内容和信用综合评价体系。</w:t>
            </w:r>
          </w:p>
        </w:tc>
      </w:tr>
      <w:tr>
        <w:tblPrEx>
          <w:tblCellMar>
            <w:top w:w="0" w:type="dxa"/>
            <w:left w:w="108" w:type="dxa"/>
            <w:bottom w:w="0" w:type="dxa"/>
            <w:right w:w="108" w:type="dxa"/>
          </w:tblCellMar>
        </w:tblPrEx>
        <w:trPr>
          <w:trHeight w:val="339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9</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市商务局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推进农贸市场生活垃圾分类和减量工作，在销售环节倡导“净菜进城”实行源头减量；负责加强对再生资源回收企业的管理，推进回收网点建设，探索“垃圾分类＋资源回收”的“两网融合”新模式，完善回收网络体系；负责可回收物统计数据调度及汇总报送工作；负责提倡流通环节中包装材料循环使用，探索建立包装物强制回收制度；负责编制可回收物目录、制定低值可回收物资源化利用优惠政策和回收处置便利措施并落实。</w:t>
            </w:r>
          </w:p>
        </w:tc>
      </w:tr>
      <w:tr>
        <w:tblPrEx>
          <w:tblCellMar>
            <w:top w:w="0" w:type="dxa"/>
            <w:left w:w="108" w:type="dxa"/>
            <w:bottom w:w="0" w:type="dxa"/>
            <w:right w:w="108" w:type="dxa"/>
          </w:tblCellMar>
        </w:tblPrEx>
        <w:trPr>
          <w:trHeight w:val="3474"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10</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市文广</w:t>
            </w:r>
          </w:p>
          <w:p>
            <w:pPr>
              <w:widowControl/>
              <w:spacing w:line="360" w:lineRule="exact"/>
              <w:jc w:val="center"/>
              <w:rPr>
                <w:kern w:val="0"/>
                <w:sz w:val="24"/>
                <w:szCs w:val="24"/>
              </w:rPr>
            </w:pPr>
            <w:r>
              <w:rPr>
                <w:rFonts w:hint="eastAsia"/>
                <w:kern w:val="0"/>
                <w:sz w:val="24"/>
                <w:szCs w:val="24"/>
              </w:rPr>
              <w:t>新旅局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将生活垃圾分类和减量工作纳入城市文化建设内容，积极开展以生活垃圾分类和减量、提倡生态文明为主题的文化宣传活动；负责指导并督促A级旅游景区、星级饭店推进生活垃圾分类和减量的工作，树立绿色经营、绿色消费的新理念；负责组织对全市A级旅游景区、星级饭店相关工作人员进行生活垃圾分类和减量知识培训；负责建立全市文化场馆、演出场馆、旅游行业生活垃圾分类和减量工作检查考评制度，并将考评结果列入星级饭店和A级旅游景区评比内容。</w:t>
            </w:r>
          </w:p>
        </w:tc>
      </w:tr>
      <w:tr>
        <w:tblPrEx>
          <w:tblCellMar>
            <w:top w:w="0" w:type="dxa"/>
            <w:left w:w="108" w:type="dxa"/>
            <w:bottom w:w="0" w:type="dxa"/>
            <w:right w:w="108" w:type="dxa"/>
          </w:tblCellMar>
        </w:tblPrEx>
        <w:trPr>
          <w:trHeight w:val="2404"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11</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市卫健委</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指导并督促医疗机构推进生活垃圾分类和减量工作，加强就诊患者生活垃圾分类和减量知识的宣传教育；负责将生活垃圾分类和减量工作成效纳入卫生城镇创建考核内容；负责指导并督促医疗机构完善生活垃圾和医疗垃圾分类投放、收集设施，落实医疗垃圾与生活垃圾的分流工作，杜绝混投放混收运现象。</w:t>
            </w:r>
          </w:p>
        </w:tc>
      </w:tr>
      <w:tr>
        <w:tblPrEx>
          <w:tblCellMar>
            <w:top w:w="0" w:type="dxa"/>
            <w:left w:w="108" w:type="dxa"/>
            <w:bottom w:w="0" w:type="dxa"/>
            <w:right w:w="108" w:type="dxa"/>
          </w:tblCellMar>
        </w:tblPrEx>
        <w:trPr>
          <w:trHeight w:val="2683"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12</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rFonts w:hint="eastAsia"/>
                <w:kern w:val="0"/>
                <w:sz w:val="24"/>
                <w:szCs w:val="24"/>
              </w:rPr>
            </w:pPr>
            <w:r>
              <w:rPr>
                <w:rFonts w:hint="eastAsia"/>
                <w:kern w:val="0"/>
                <w:sz w:val="24"/>
                <w:szCs w:val="24"/>
              </w:rPr>
              <w:t>市机关事务</w:t>
            </w:r>
          </w:p>
          <w:p>
            <w:pPr>
              <w:widowControl/>
              <w:spacing w:line="360" w:lineRule="exact"/>
              <w:jc w:val="center"/>
              <w:rPr>
                <w:kern w:val="0"/>
                <w:sz w:val="24"/>
                <w:szCs w:val="24"/>
              </w:rPr>
            </w:pPr>
            <w:r>
              <w:rPr>
                <w:rFonts w:hint="eastAsia"/>
                <w:kern w:val="0"/>
                <w:sz w:val="24"/>
                <w:szCs w:val="24"/>
              </w:rPr>
              <w:t>管理局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负责督促推进市直机关及其所属单位开展生活垃圾分类和减量工作，指导其按《生活垃圾分类标志（GB/T 19095—2019》标准规范使用标志；负责督促指导各县（市、区）公共机构开展生活垃圾分类和减量工作；负责将生活垃圾分类和减量工作纳入对市直相关机关事业单位的日常考核内容，推动党政机关、事业单位带头使用有利于保护环境的产品、设备和设施，减少使用一次性办公用品。</w:t>
            </w:r>
          </w:p>
        </w:tc>
      </w:tr>
      <w:tr>
        <w:tblPrEx>
          <w:tblCellMar>
            <w:top w:w="0" w:type="dxa"/>
            <w:left w:w="108" w:type="dxa"/>
            <w:bottom w:w="0" w:type="dxa"/>
            <w:right w:w="108" w:type="dxa"/>
          </w:tblCellMar>
        </w:tblPrEx>
        <w:trPr>
          <w:trHeight w:val="1266"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13</w:t>
            </w:r>
          </w:p>
        </w:tc>
        <w:tc>
          <w:tcPr>
            <w:tcW w:w="1843" w:type="dxa"/>
            <w:tcBorders>
              <w:top w:val="nil"/>
              <w:left w:val="nil"/>
              <w:bottom w:val="single" w:color="auto" w:sz="4" w:space="0"/>
              <w:right w:val="nil"/>
            </w:tcBorders>
            <w:noWrap/>
            <w:vAlign w:val="center"/>
          </w:tcPr>
          <w:p>
            <w:pPr>
              <w:widowControl/>
              <w:spacing w:line="360" w:lineRule="exact"/>
              <w:jc w:val="center"/>
              <w:rPr>
                <w:kern w:val="0"/>
                <w:sz w:val="24"/>
                <w:szCs w:val="24"/>
              </w:rPr>
            </w:pPr>
            <w:r>
              <w:rPr>
                <w:rFonts w:hint="eastAsia"/>
                <w:kern w:val="0"/>
                <w:sz w:val="24"/>
                <w:szCs w:val="24"/>
              </w:rPr>
              <w:t>市工信局</w:t>
            </w:r>
          </w:p>
        </w:tc>
        <w:tc>
          <w:tcPr>
            <w:tcW w:w="6244" w:type="dxa"/>
            <w:tcBorders>
              <w:top w:val="nil"/>
              <w:left w:val="single" w:color="auto" w:sz="4" w:space="0"/>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负责宣传鼓励工业企业开展生活垃圾分类和减量工作；负责宣传鼓励工业企业开展清洁生产和创建绿色工厂。</w:t>
            </w:r>
          </w:p>
        </w:tc>
      </w:tr>
      <w:tr>
        <w:tblPrEx>
          <w:tblCellMar>
            <w:top w:w="0" w:type="dxa"/>
            <w:left w:w="108" w:type="dxa"/>
            <w:bottom w:w="0" w:type="dxa"/>
            <w:right w:w="108" w:type="dxa"/>
          </w:tblCellMar>
        </w:tblPrEx>
        <w:trPr>
          <w:trHeight w:val="2262"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14</w:t>
            </w:r>
          </w:p>
        </w:tc>
        <w:tc>
          <w:tcPr>
            <w:tcW w:w="1843"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市财政局</w:t>
            </w:r>
          </w:p>
        </w:tc>
        <w:tc>
          <w:tcPr>
            <w:tcW w:w="6244" w:type="dxa"/>
            <w:tcBorders>
              <w:top w:val="single" w:color="auto" w:sz="4" w:space="0"/>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保障中心城区生活垃圾分类和减量工作的宣传教育经费、考核奖励经费、生活垃圾分类处置等经费；负责督促指导各县（市、区）将生活垃圾分类和减量工作经费列入财政预算；负责对生活垃圾分类和减量工作财政性资金的使用监督检查。</w:t>
            </w:r>
          </w:p>
        </w:tc>
      </w:tr>
      <w:tr>
        <w:tblPrEx>
          <w:tblCellMar>
            <w:top w:w="0" w:type="dxa"/>
            <w:left w:w="108" w:type="dxa"/>
            <w:bottom w:w="0" w:type="dxa"/>
            <w:right w:w="108" w:type="dxa"/>
          </w:tblCellMar>
        </w:tblPrEx>
        <w:trPr>
          <w:trHeight w:val="2907"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15</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市市监局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加强对超市、商场、集贸市场等商品零售场所销售、使用塑料购物袋的监督检查；负责做好产品包装物减量的监督管理工作；负责加强对市场经营者生活垃圾分类和减量知识的宣传教育；负责对餐饮服务单位的厨余垃圾去向进行严格监管，核实厨余垃圾真实用途，依法查处不按规定处置厨余垃圾的餐饮企业，在源头上杜绝“潲水猪”、“地沟油”。</w:t>
            </w:r>
          </w:p>
        </w:tc>
      </w:tr>
      <w:tr>
        <w:tblPrEx>
          <w:tblCellMar>
            <w:top w:w="0" w:type="dxa"/>
            <w:left w:w="108" w:type="dxa"/>
            <w:bottom w:w="0" w:type="dxa"/>
            <w:right w:w="108" w:type="dxa"/>
          </w:tblCellMar>
        </w:tblPrEx>
        <w:trPr>
          <w:trHeight w:val="2382"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16</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市农业</w:t>
            </w:r>
          </w:p>
          <w:p>
            <w:pPr>
              <w:widowControl/>
              <w:spacing w:line="360" w:lineRule="exact"/>
              <w:jc w:val="center"/>
              <w:rPr>
                <w:kern w:val="0"/>
                <w:sz w:val="24"/>
                <w:szCs w:val="24"/>
              </w:rPr>
            </w:pPr>
            <w:r>
              <w:rPr>
                <w:rFonts w:hint="eastAsia"/>
                <w:kern w:val="0"/>
                <w:sz w:val="24"/>
                <w:szCs w:val="24"/>
              </w:rPr>
              <w:t>农村局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推广农业清洁生产技术以及技术成果的推广应用；负责在生产和加工环节倡导“净菜进城”实行源头减量；负责加强农村垃圾分类处理技术的开发和推广，因地制宜推进农村垃圾就地分类、资源化利用和处理试点工作，有计划、分批次建立农村有机废弃物收集、处置、利用网络体系；负责推进农药包装物等有害垃圾分类处理试点工作。</w:t>
            </w:r>
          </w:p>
        </w:tc>
      </w:tr>
      <w:tr>
        <w:tblPrEx>
          <w:tblCellMar>
            <w:top w:w="0" w:type="dxa"/>
            <w:left w:w="108" w:type="dxa"/>
            <w:bottom w:w="0" w:type="dxa"/>
            <w:right w:w="108" w:type="dxa"/>
          </w:tblCellMar>
        </w:tblPrEx>
        <w:trPr>
          <w:trHeight w:val="1849"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17</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市科技局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负责深入开展垃圾分类方面的科技宣传和科技服务等工作；负责开展清洁生产技术成果的支持和推广等工作；负责倡导和支持生活垃圾分类和减量工作科研项目的立项及提供科技支撑。</w:t>
            </w:r>
          </w:p>
        </w:tc>
      </w:tr>
      <w:tr>
        <w:tblPrEx>
          <w:tblCellMar>
            <w:top w:w="0" w:type="dxa"/>
            <w:left w:w="108" w:type="dxa"/>
            <w:bottom w:w="0" w:type="dxa"/>
            <w:right w:w="108" w:type="dxa"/>
          </w:tblCellMar>
        </w:tblPrEx>
        <w:trPr>
          <w:trHeight w:val="2116"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18</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市妇联</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发挥妇联组织优势，凝聚巾帼力量，创新工作载体，充分发挥妇女“半边天”作用，引领全市各级妇女组织，广大妇女群众及家庭积极开展生活垃圾分类和减量工作；负责将生活垃圾分类和减量工作成效纳入“绿色家庭”等荣誉称号评比内容。</w:t>
            </w:r>
          </w:p>
        </w:tc>
      </w:tr>
      <w:tr>
        <w:tblPrEx>
          <w:tblCellMar>
            <w:top w:w="0" w:type="dxa"/>
            <w:left w:w="108" w:type="dxa"/>
            <w:bottom w:w="0" w:type="dxa"/>
            <w:right w:w="108" w:type="dxa"/>
          </w:tblCellMar>
        </w:tblPrEx>
        <w:trPr>
          <w:trHeight w:val="1249"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19</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团市委</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负责组织领导各级团组织及青年志愿者队伍，开展生活垃圾分类和减量工作的宣传、教育、实践活动，广泛普及生活垃圾分类和减量知识。</w:t>
            </w:r>
          </w:p>
        </w:tc>
      </w:tr>
      <w:tr>
        <w:tblPrEx>
          <w:tblCellMar>
            <w:top w:w="0" w:type="dxa"/>
            <w:left w:w="108" w:type="dxa"/>
            <w:bottom w:w="0" w:type="dxa"/>
            <w:right w:w="108" w:type="dxa"/>
          </w:tblCellMar>
        </w:tblPrEx>
        <w:trPr>
          <w:trHeight w:val="1413"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20</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市委统战部</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负责指导全市宗教团体和宗教活动场所开展生活垃圾分类和减量工作，发挥宗教界和信教群众在生活垃圾和减量工作中的积极作用。</w:t>
            </w:r>
          </w:p>
        </w:tc>
      </w:tr>
      <w:tr>
        <w:tblPrEx>
          <w:tblCellMar>
            <w:top w:w="0" w:type="dxa"/>
            <w:left w:w="108" w:type="dxa"/>
            <w:bottom w:w="0" w:type="dxa"/>
            <w:right w:w="108" w:type="dxa"/>
          </w:tblCellMar>
        </w:tblPrEx>
        <w:trPr>
          <w:trHeight w:val="2482"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21</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市公安局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对涉嫌非法偷运有害垃圾、厨余垃圾的行为进行依法查处；负责全市环卫和生活垃圾转运车辆、生活垃圾收运车辆收运线路停靠及收运车辆挂牌行驶等方面的协调保障；负责对阻挠或破坏生活垃圾分类基础设施建设及正常运行、阻挠或妨碍生活垃圾分类收集运输、谩骂或殴打垃圾分类工作人员、阻挠或妨碍生活垃圾终端处置设施建设及正常运行等违法行为，依法进行处理。</w:t>
            </w:r>
          </w:p>
        </w:tc>
      </w:tr>
      <w:tr>
        <w:tblPrEx>
          <w:tblCellMar>
            <w:top w:w="0" w:type="dxa"/>
            <w:left w:w="108" w:type="dxa"/>
            <w:bottom w:w="0" w:type="dxa"/>
            <w:right w:w="108" w:type="dxa"/>
          </w:tblCellMar>
        </w:tblPrEx>
        <w:trPr>
          <w:trHeight w:val="1155"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22</w:t>
            </w:r>
          </w:p>
        </w:tc>
        <w:tc>
          <w:tcPr>
            <w:tcW w:w="1843"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rFonts w:hint="eastAsia"/>
                <w:kern w:val="0"/>
                <w:sz w:val="24"/>
                <w:szCs w:val="24"/>
              </w:rPr>
            </w:pPr>
            <w:r>
              <w:rPr>
                <w:rFonts w:hint="eastAsia"/>
                <w:kern w:val="0"/>
                <w:sz w:val="24"/>
                <w:szCs w:val="24"/>
              </w:rPr>
              <w:t>市退役军人</w:t>
            </w:r>
          </w:p>
          <w:p>
            <w:pPr>
              <w:widowControl/>
              <w:spacing w:line="360" w:lineRule="exact"/>
              <w:jc w:val="center"/>
              <w:rPr>
                <w:kern w:val="0"/>
                <w:sz w:val="24"/>
                <w:szCs w:val="24"/>
              </w:rPr>
            </w:pPr>
            <w:r>
              <w:rPr>
                <w:rFonts w:hint="eastAsia"/>
                <w:kern w:val="0"/>
                <w:sz w:val="24"/>
                <w:szCs w:val="24"/>
              </w:rPr>
              <w:t>事务局</w:t>
            </w:r>
          </w:p>
        </w:tc>
        <w:tc>
          <w:tcPr>
            <w:tcW w:w="6244" w:type="dxa"/>
            <w:tcBorders>
              <w:top w:val="single" w:color="auto" w:sz="4" w:space="0"/>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负责协调驻宜部队积极开展生活垃圾分类和减量工作；负责协调生活垃圾清运单位进入部队营区及时收运生活垃圾等相关事宜。</w:t>
            </w:r>
          </w:p>
        </w:tc>
      </w:tr>
      <w:tr>
        <w:tblPrEx>
          <w:tblCellMar>
            <w:top w:w="0" w:type="dxa"/>
            <w:left w:w="108" w:type="dxa"/>
            <w:bottom w:w="0" w:type="dxa"/>
            <w:right w:w="108" w:type="dxa"/>
          </w:tblCellMar>
        </w:tblPrEx>
        <w:trPr>
          <w:trHeight w:val="1575"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23</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市交通</w:t>
            </w:r>
          </w:p>
          <w:p>
            <w:pPr>
              <w:widowControl/>
              <w:spacing w:line="360" w:lineRule="exact"/>
              <w:jc w:val="center"/>
              <w:rPr>
                <w:kern w:val="0"/>
                <w:sz w:val="24"/>
                <w:szCs w:val="24"/>
              </w:rPr>
            </w:pPr>
            <w:r>
              <w:rPr>
                <w:rFonts w:hint="eastAsia"/>
                <w:kern w:val="0"/>
                <w:sz w:val="24"/>
                <w:szCs w:val="24"/>
              </w:rPr>
              <w:t>运输局</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指导并督促公交场站、客运场站等公共场所和公交车、出租车等公共交通工具的经营者和管理者开展生活垃圾分类和减量工作；负责利用公交客运场站和公共交通工具的广告宣传媒体进行生活垃圾分类和减量工作的宣传教育。</w:t>
            </w:r>
          </w:p>
        </w:tc>
      </w:tr>
      <w:tr>
        <w:tblPrEx>
          <w:tblCellMar>
            <w:top w:w="0" w:type="dxa"/>
            <w:left w:w="108" w:type="dxa"/>
            <w:bottom w:w="0" w:type="dxa"/>
            <w:right w:w="108" w:type="dxa"/>
          </w:tblCellMar>
        </w:tblPrEx>
        <w:trPr>
          <w:trHeight w:val="1350"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24</w:t>
            </w:r>
          </w:p>
        </w:tc>
        <w:tc>
          <w:tcPr>
            <w:tcW w:w="1843"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市邮政</w:t>
            </w:r>
          </w:p>
          <w:p>
            <w:pPr>
              <w:widowControl/>
              <w:spacing w:line="360" w:lineRule="exact"/>
              <w:jc w:val="center"/>
              <w:rPr>
                <w:kern w:val="0"/>
                <w:sz w:val="24"/>
                <w:szCs w:val="24"/>
              </w:rPr>
            </w:pPr>
            <w:r>
              <w:rPr>
                <w:rFonts w:hint="eastAsia"/>
                <w:kern w:val="0"/>
                <w:sz w:val="24"/>
                <w:szCs w:val="24"/>
              </w:rPr>
              <w:t>管理局</w:t>
            </w:r>
          </w:p>
        </w:tc>
        <w:tc>
          <w:tcPr>
            <w:tcW w:w="6244" w:type="dxa"/>
            <w:tcBorders>
              <w:top w:val="single" w:color="auto" w:sz="4" w:space="0"/>
              <w:left w:val="nil"/>
              <w:bottom w:val="single" w:color="auto" w:sz="4" w:space="0"/>
              <w:right w:val="single" w:color="auto" w:sz="4" w:space="0"/>
            </w:tcBorders>
            <w:noWrap/>
            <w:vAlign w:val="center"/>
          </w:tcPr>
          <w:p>
            <w:pPr>
              <w:widowControl/>
              <w:spacing w:line="360" w:lineRule="exact"/>
              <w:rPr>
                <w:spacing w:val="-2"/>
                <w:kern w:val="0"/>
                <w:sz w:val="24"/>
                <w:szCs w:val="24"/>
              </w:rPr>
            </w:pPr>
            <w:r>
              <w:rPr>
                <w:rFonts w:hint="eastAsia"/>
                <w:spacing w:val="-2"/>
                <w:kern w:val="0"/>
                <w:sz w:val="24"/>
                <w:szCs w:val="24"/>
              </w:rPr>
              <w:t>负责制定我市快递行业绿色包装标准，促进快递包装物的减量化和循环使用；负责将快递企业参与生活垃圾分类和减量工作情况纳入对快递企业的日常监管内容和信用综合评价体系。</w:t>
            </w:r>
          </w:p>
        </w:tc>
      </w:tr>
      <w:tr>
        <w:tblPrEx>
          <w:tblCellMar>
            <w:top w:w="0" w:type="dxa"/>
            <w:left w:w="108" w:type="dxa"/>
            <w:bottom w:w="0" w:type="dxa"/>
            <w:right w:w="108" w:type="dxa"/>
          </w:tblCellMar>
        </w:tblPrEx>
        <w:trPr>
          <w:trHeight w:val="1415"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25</w:t>
            </w:r>
          </w:p>
        </w:tc>
        <w:tc>
          <w:tcPr>
            <w:tcW w:w="1843"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市发投</w:t>
            </w:r>
          </w:p>
          <w:p>
            <w:pPr>
              <w:widowControl/>
              <w:spacing w:line="360" w:lineRule="exact"/>
              <w:jc w:val="center"/>
              <w:rPr>
                <w:kern w:val="0"/>
                <w:sz w:val="24"/>
                <w:szCs w:val="24"/>
              </w:rPr>
            </w:pPr>
            <w:r>
              <w:rPr>
                <w:rFonts w:hint="eastAsia"/>
                <w:kern w:val="0"/>
                <w:sz w:val="24"/>
                <w:szCs w:val="24"/>
              </w:rPr>
              <w:t>集团</w:t>
            </w:r>
          </w:p>
        </w:tc>
        <w:tc>
          <w:tcPr>
            <w:tcW w:w="6244" w:type="dxa"/>
            <w:tcBorders>
              <w:top w:val="single" w:color="auto" w:sz="4" w:space="0"/>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负责如期完成中心城区餐厨垃圾处理厂、园林垃圾处理厂、大件垃圾拆解厂、生活垃圾分类转运中心等项目的投资建设任务，并正式进入运行阶段，打通生活垃圾分类“最后一公里”。</w:t>
            </w:r>
          </w:p>
        </w:tc>
      </w:tr>
      <w:tr>
        <w:tblPrEx>
          <w:tblCellMar>
            <w:top w:w="0" w:type="dxa"/>
            <w:left w:w="108" w:type="dxa"/>
            <w:bottom w:w="0" w:type="dxa"/>
            <w:right w:w="108" w:type="dxa"/>
          </w:tblCellMar>
        </w:tblPrEx>
        <w:trPr>
          <w:trHeight w:val="773"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26</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各级党政机关各部门</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负责按照各自工作职能积极配合市、区政府做好生活垃圾分类和减量工作的宣传教育、协调保障工作；负责认真做好本单位生活垃圾分类和减量工作的具体落实。</w:t>
            </w:r>
          </w:p>
        </w:tc>
      </w:tr>
      <w:tr>
        <w:tblPrEx>
          <w:tblCellMar>
            <w:top w:w="0" w:type="dxa"/>
            <w:left w:w="108" w:type="dxa"/>
            <w:bottom w:w="0" w:type="dxa"/>
            <w:right w:w="108" w:type="dxa"/>
          </w:tblCellMar>
        </w:tblPrEx>
        <w:trPr>
          <w:trHeight w:val="1707"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27</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各区政府、街道和社区</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按照“属地管理”原则，切实承担属地管理范围生活垃圾分类和减量工作的主体责任；负责本辖区内生活垃圾分类和减量工作的宣传发动、分类基础设施的管理维护、垃圾分类管理队伍的建设、分类垃圾袋的购置发放、分类收集、分类运输等具体工作。</w:t>
            </w:r>
          </w:p>
        </w:tc>
      </w:tr>
      <w:tr>
        <w:tblPrEx>
          <w:tblCellMar>
            <w:top w:w="0" w:type="dxa"/>
            <w:left w:w="108" w:type="dxa"/>
            <w:bottom w:w="0" w:type="dxa"/>
            <w:right w:w="108" w:type="dxa"/>
          </w:tblCellMar>
        </w:tblPrEx>
        <w:trPr>
          <w:trHeight w:val="1206"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kern w:val="0"/>
                <w:sz w:val="24"/>
                <w:szCs w:val="24"/>
              </w:rPr>
            </w:pPr>
            <w:r>
              <w:rPr>
                <w:rFonts w:hint="eastAsia"/>
                <w:kern w:val="0"/>
                <w:sz w:val="24"/>
                <w:szCs w:val="24"/>
              </w:rPr>
              <w:t>28</w:t>
            </w:r>
          </w:p>
        </w:tc>
        <w:tc>
          <w:tcPr>
            <w:tcW w:w="1843" w:type="dxa"/>
            <w:tcBorders>
              <w:top w:val="nil"/>
              <w:left w:val="nil"/>
              <w:bottom w:val="single" w:color="auto" w:sz="4" w:space="0"/>
              <w:right w:val="single" w:color="auto" w:sz="4" w:space="0"/>
            </w:tcBorders>
            <w:noWrap/>
            <w:vAlign w:val="center"/>
          </w:tcPr>
          <w:p>
            <w:pPr>
              <w:widowControl/>
              <w:spacing w:line="360" w:lineRule="exact"/>
              <w:jc w:val="center"/>
              <w:rPr>
                <w:spacing w:val="-4"/>
                <w:kern w:val="0"/>
                <w:sz w:val="24"/>
                <w:szCs w:val="24"/>
              </w:rPr>
            </w:pPr>
            <w:r>
              <w:rPr>
                <w:rFonts w:hint="eastAsia"/>
                <w:spacing w:val="-4"/>
                <w:kern w:val="0"/>
                <w:sz w:val="24"/>
                <w:szCs w:val="24"/>
              </w:rPr>
              <w:t>各社会团体、企事业单位、部队、科研院所、大专院校等</w:t>
            </w:r>
          </w:p>
        </w:tc>
        <w:tc>
          <w:tcPr>
            <w:tcW w:w="6244" w:type="dxa"/>
            <w:tcBorders>
              <w:top w:val="nil"/>
              <w:left w:val="nil"/>
              <w:bottom w:val="single" w:color="auto" w:sz="4" w:space="0"/>
              <w:right w:val="single" w:color="auto" w:sz="4" w:space="0"/>
            </w:tcBorders>
            <w:noWrap/>
            <w:vAlign w:val="center"/>
          </w:tcPr>
          <w:p>
            <w:pPr>
              <w:widowControl/>
              <w:spacing w:line="360" w:lineRule="exact"/>
              <w:rPr>
                <w:kern w:val="0"/>
                <w:sz w:val="24"/>
                <w:szCs w:val="24"/>
              </w:rPr>
            </w:pPr>
            <w:r>
              <w:rPr>
                <w:rFonts w:hint="eastAsia"/>
                <w:kern w:val="0"/>
                <w:sz w:val="24"/>
                <w:szCs w:val="24"/>
              </w:rPr>
              <w:t>负责按照本方案要求积极配合市、区政府做好生活垃圾分类和减量工作的宣传教育、协调保障工作；负责认真做好本单位生活垃圾分类和减量工作的具体落实。</w:t>
            </w:r>
          </w:p>
        </w:tc>
      </w:tr>
    </w:tbl>
    <w:p>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A2753"/>
    <w:rsid w:val="152E75DF"/>
    <w:rsid w:val="71DA2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2020-12-18T02:09:00Z</dcterms:created>
  <dc:creator>️</dc:creator>
  <cp:lastModifiedBy>️</cp:lastModifiedBy>
  <dcterms:modified xsi:type="dcterms:W3CDTF">2020-12-18T02:14:30Z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