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5"/>
        <w:ind w:left="0" w:leftChars="0" w:firstLine="0" w:firstLineChars="0"/>
        <w:jc w:val="center"/>
        <w:rPr>
          <w:rFonts w:hint="default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宜春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市委统战部2021年度民族工作专项经费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支出绩效自评报告</w:t>
      </w:r>
    </w:p>
    <w:p>
      <w:pPr>
        <w:pStyle w:val="5"/>
        <w:spacing w:line="560" w:lineRule="exact"/>
        <w:ind w:left="0" w:leftChars="0" w:firstLine="31680"/>
        <w:rPr>
          <w:rFonts w:ascii="黑体" w:hAnsi="黑体" w:eastAsia="黑体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1680"/>
        <w:jc w:val="left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0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（一）项目概况</w:t>
      </w:r>
    </w:p>
    <w:p>
      <w:pPr>
        <w:widowControl/>
        <w:spacing w:line="580" w:lineRule="exact"/>
        <w:ind w:firstLine="641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 按照宜府办抄字【2017】139号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要求，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我部从2018年开始设立“民族工作专项经费”一般项目。我部以“铸牢中华民族共同体意识”为主线，以“两个共同”为主题，开展民族工作与活动，并通过该项目真实客观反映民族工作支出情况。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0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</w:rPr>
        <w:t>项目绩效目标</w:t>
      </w:r>
    </w:p>
    <w:p>
      <w:pPr>
        <w:widowControl/>
        <w:spacing w:line="580" w:lineRule="exact"/>
        <w:ind w:firstLine="641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总体目标：描绘“中华民族一家亲，同心共筑中国梦”宜春版图。</w:t>
      </w:r>
    </w:p>
    <w:p>
      <w:pPr>
        <w:widowControl/>
        <w:spacing w:line="580" w:lineRule="exact"/>
        <w:ind w:firstLine="641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阶段性目标：每月统计全市少数民族流动人口、矛盾隐患，每季开展民族村组调研，督导各县市区民族工作开展情况，研究解决问题，部署下步工作。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1680"/>
        <w:jc w:val="left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（一）绩效评价目的、对象和范围</w:t>
      </w:r>
    </w:p>
    <w:p>
      <w:pPr>
        <w:widowControl/>
        <w:spacing w:line="580" w:lineRule="exact"/>
        <w:ind w:firstLine="641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1.绩效评价的目的：为加强财政预算资金管理，提高资金使用效益，通过对项目支出的绩效评价，了解和掌握项目实施情况及支出绩效，及时发现项目实施过程中可能存在的问题，提出合理化的意见、建议，促进部门项目支出的科学化和精细化管理。</w:t>
      </w:r>
    </w:p>
    <w:p>
      <w:pPr>
        <w:widowControl/>
        <w:spacing w:line="580" w:lineRule="exact"/>
        <w:ind w:firstLine="641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2.绩效评价的对象和范围：宜春市委统战部开展民族工作。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（二）绩效评价</w:t>
      </w:r>
      <w:r>
        <w:rPr>
          <w:rFonts w:hint="eastAsia" w:ascii="方正楷体_GBK" w:hAnsi="方正楷体_GBK" w:eastAsia="方正楷体_GBK" w:cs="方正楷体_GBK"/>
          <w:lang w:eastAsia="zh-CN"/>
        </w:rPr>
        <w:t>依据、</w:t>
      </w:r>
      <w:r>
        <w:rPr>
          <w:rFonts w:hint="eastAsia" w:ascii="方正楷体_GBK" w:hAnsi="方正楷体_GBK" w:eastAsia="方正楷体_GBK" w:cs="方正楷体_GBK"/>
        </w:rPr>
        <w:t>原则、评价指标体系（附表说明）、评价方法。</w:t>
      </w:r>
    </w:p>
    <w:p>
      <w:pPr>
        <w:widowControl/>
        <w:spacing w:line="580" w:lineRule="exact"/>
        <w:ind w:firstLine="641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1.绩效评价的主要依据：</w:t>
      </w:r>
    </w:p>
    <w:p>
      <w:pPr>
        <w:widowControl/>
        <w:spacing w:line="580" w:lineRule="exact"/>
        <w:ind w:firstLine="641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（1）国家相关法律、法规和规章制度；</w:t>
      </w:r>
    </w:p>
    <w:p>
      <w:pPr>
        <w:widowControl/>
        <w:spacing w:line="580" w:lineRule="exact"/>
        <w:ind w:firstLine="641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（2）各级党委制定的民族工作方针政策；</w:t>
      </w:r>
    </w:p>
    <w:p>
      <w:pPr>
        <w:widowControl/>
        <w:spacing w:line="580" w:lineRule="exact"/>
        <w:ind w:firstLine="641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（3）预算管理制度、资金及财务管理办法、财务会计资料；</w:t>
      </w:r>
    </w:p>
    <w:p>
      <w:pPr>
        <w:widowControl/>
        <w:spacing w:line="580" w:lineRule="exact"/>
        <w:ind w:firstLine="641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（4）预算部门职能职责、中长期发展规划及年度工作计划；</w:t>
      </w:r>
    </w:p>
    <w:p>
      <w:pPr>
        <w:widowControl/>
        <w:spacing w:line="580" w:lineRule="exact"/>
        <w:ind w:firstLine="641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（5）申请预算时提出的绩效目标及其他相关材料，财政部门预算批复，财政部门和预算部门年度预算执行情况，年度决算报告；</w:t>
      </w:r>
    </w:p>
    <w:p>
      <w:pPr>
        <w:widowControl/>
        <w:spacing w:line="580" w:lineRule="exact"/>
        <w:ind w:firstLine="641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（6）其他相关资料。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eastAsia" w:ascii="仿宋_GB2312" w:cs="仿宋_GB2312"/>
          <w:b/>
          <w:bCs/>
          <w:lang w:eastAsia="zh-CN"/>
        </w:rPr>
      </w:pPr>
      <w:r>
        <w:rPr>
          <w:rFonts w:hint="eastAsia" w:ascii="仿宋_GB2312" w:cs="仿宋_GB2312"/>
          <w:b/>
          <w:bCs/>
          <w:lang w:val="en-US" w:eastAsia="zh-CN"/>
        </w:rPr>
        <w:t>2.</w:t>
      </w:r>
      <w:r>
        <w:rPr>
          <w:rFonts w:hint="eastAsia" w:ascii="仿宋_GB2312" w:cs="仿宋_GB2312"/>
          <w:b/>
          <w:bCs/>
        </w:rPr>
        <w:t>绩效评价原则</w:t>
      </w:r>
      <w:r>
        <w:rPr>
          <w:rFonts w:hint="eastAsia" w:ascii="仿宋_GB2312" w:cs="仿宋_GB2312"/>
          <w:b/>
          <w:bCs/>
          <w:lang w:eastAsia="zh-CN"/>
        </w:rPr>
        <w:t>：</w:t>
      </w:r>
    </w:p>
    <w:p>
      <w:pPr>
        <w:widowControl/>
        <w:spacing w:line="580" w:lineRule="exact"/>
        <w:ind w:firstLine="641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（1）科学规范原则</w:t>
      </w:r>
    </w:p>
    <w:p>
      <w:pPr>
        <w:widowControl/>
        <w:spacing w:line="580" w:lineRule="exact"/>
        <w:ind w:firstLine="641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依照国家财政支出绩效评价管理办法，结合本次评价工作的特点，采用科学的方法和程序进行。</w:t>
      </w:r>
    </w:p>
    <w:p>
      <w:pPr>
        <w:widowControl/>
        <w:spacing w:line="580" w:lineRule="exact"/>
        <w:ind w:firstLine="641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（2）公开、公平、公正原则</w:t>
      </w:r>
    </w:p>
    <w:p>
      <w:pPr>
        <w:widowControl/>
        <w:spacing w:line="580" w:lineRule="exact"/>
        <w:ind w:firstLine="641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对评价方案、评价过程、评价结果做到公开透明、客观公正。</w:t>
      </w:r>
    </w:p>
    <w:p>
      <w:pPr>
        <w:widowControl/>
        <w:spacing w:line="580" w:lineRule="exact"/>
        <w:ind w:firstLine="641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（3）绩效相关原则</w:t>
      </w:r>
    </w:p>
    <w:p>
      <w:pPr>
        <w:widowControl/>
        <w:spacing w:line="580" w:lineRule="exact"/>
        <w:ind w:firstLine="641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资金投入、预算执行、管理情况；年初工作计划、目标及布置的重点工作任务所制定的制度、目标实现情况；服务对象满意度等。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3.</w:t>
      </w:r>
      <w:r>
        <w:rPr>
          <w:rFonts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绩效评价指标体系</w:t>
      </w:r>
      <w:r>
        <w:rPr>
          <w:rFonts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>项目绩效评价指标分为产出指标、效益指标、满意度指标。各指标的分值设定如下：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left"/>
        <w:textAlignment w:val="auto"/>
        <w:rPr>
          <w:rFonts w:hint="eastAsia" w:ascii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left"/>
        <w:textAlignment w:val="auto"/>
        <w:rPr>
          <w:rFonts w:hint="eastAsia" w:ascii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4311650" cy="3092450"/>
            <wp:effectExtent l="0" t="0" r="12700" b="12700"/>
            <wp:docPr id="1" name="图片 1" descr="附件2项目支出绩效自评表（民族工作经费）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项目支出绩效自评表（民族工作经费）_01"/>
                    <pic:cNvPicPr>
                      <a:picLocks noChangeAspect="1"/>
                    </pic:cNvPicPr>
                  </pic:nvPicPr>
                  <pic:blipFill>
                    <a:blip r:embed="rId4"/>
                    <a:srcRect l="13542" t="33380" r="22645" b="31546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>（总分100中含“资金执行率100%”的得分10分）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绩效评价方法。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>绩效评价方法主要采用成本效益法和比较法。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</w:rPr>
        <w:t>绩效评价工作过程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>1.成立了宜春市委统战部绩效评价工作小组，拟定我部绩效评价工作方案；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>2.了解、收集宜春市委统战部财政整体支出的相关基础信息资料；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>3.根据评价指标及评价工作要求，采取调查、复核等方式收集、整理数据和资料，包括评价对象的基本情况、财政资金使用情况、评价指标体系需要的相关资料；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>4.根据基础资料，核实数据的全面性、真实性以及指标口径的一致性，并对所掌握的有关信息资料采用相关方法进行分类、整理和分析，根据评价标准进行打分；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 xml:space="preserve">5.综合我部绩效评价小组意见，与被评价对象沟通，撰写总的评价报告并提交评价报告。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1680"/>
        <w:jc w:val="left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三、综合评价情况及评价结论（附相关评分表）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>宜春市委统战部2021年度民族工作经费支出绩效良好，完成了绝大部门预算规划的各项工作，达到了预算所设立的主要目标。评价小组围绕绩效评价指标体系，通过收集项目运行有关数据和资料，抽查、调查访问等方式，进行汇总、整理、分析，对该项目绩效进行了客观、公正、合理、有效的评价，评价总得分100分，综合评价结论为“优”。详见评分表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4646930" cy="3252470"/>
            <wp:effectExtent l="0" t="0" r="1270" b="5080"/>
            <wp:docPr id="2" name="图片 2" descr="附件2项目支出绩效自评表（民族工作经费）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2项目支出绩效自评表（民族工作经费）_01"/>
                    <pic:cNvPicPr>
                      <a:picLocks noChangeAspect="1"/>
                    </pic:cNvPicPr>
                  </pic:nvPicPr>
                  <pic:blipFill>
                    <a:blip r:embed="rId4"/>
                    <a:srcRect l="13145" t="33432" r="22656" b="31922"/>
                    <a:stretch>
                      <a:fillRect/>
                    </a:stretch>
                  </pic:blipFill>
                  <pic:spPr>
                    <a:xfrm>
                      <a:off x="0" y="0"/>
                      <a:ext cx="464693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四、绩效评价指标分析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0"/>
        <w:rPr>
          <w:rFonts w:hint="eastAsia" w:ascii="方正楷体_GBK" w:hAnsi="方正楷体_GBK" w:eastAsia="方正楷体_GBK" w:cs="方正楷体_GBK"/>
          <w:highlight w:val="none"/>
        </w:rPr>
      </w:pPr>
      <w:r>
        <w:rPr>
          <w:rFonts w:hint="eastAsia" w:ascii="方正楷体_GBK" w:hAnsi="方正楷体_GBK" w:eastAsia="方正楷体_GBK" w:cs="方正楷体_GBK"/>
          <w:highlight w:val="none"/>
        </w:rPr>
        <w:t>（一）项目决策情况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left"/>
        <w:textAlignment w:val="auto"/>
        <w:outlineLvl w:val="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 xml:space="preserve">根据市委工作要求，开展好民族工作，加强调度分析研判，真实反映宜春市民族工作发展成果。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0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</w:rPr>
        <w:t>项目过程情况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6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>2021年度民族工作经费项目目标没有调整，全部按原计划执行。该项目按规定的指标要求和实施方案组织实施，顺利完成了我市2021年度民族工作。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0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</w:rPr>
        <w:t>项目产出情况。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6"/>
        <w:jc w:val="left"/>
        <w:textAlignment w:val="auto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>数量指标：服务少数民族群众人次完成计划的100%，调处矛盾纠纷次数完成计划的100%。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1680"/>
        <w:jc w:val="left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（四）项目效益情况。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6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>经济效益：民族村组发展高于全市平均值。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6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>社会效益：全市民族团结进步稳中向好。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6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>服务对象满意度指标：各民族群众满意度高。</w:t>
      </w:r>
    </w:p>
    <w:p>
      <w:pPr>
        <w:pStyle w:val="5"/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1680"/>
        <w:jc w:val="lef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主要经验及做法、存在的问题及原因分析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主要经验及做法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6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>1．调度掌握前一阶段全市民族工作开展情况，总结取得的成绩，分析不足，并对下一阶段民族工作提出相应的对策措施。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6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>2．根据实际需要，及时就全市民族团结工作中的热点、难点问题召开专题会议，重点就所存在的问题和对策进行研究会商，提出意见和建议。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（二）存在的问题及原因分析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6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>在民族工作专项经费项目运行中，发现存在如下问题：沟通协调上还有欠缺，各部门报送相关情况还不够主动。原因分析是人员紧张，负责此项工作人员精力有限，各部门沟通有待加强。</w:t>
      </w:r>
    </w:p>
    <w:p>
      <w:pPr>
        <w:pStyle w:val="5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六、</w:t>
      </w:r>
      <w:r>
        <w:rPr>
          <w:rFonts w:hint="eastAsia" w:ascii="黑体" w:hAnsi="黑体" w:eastAsia="黑体" w:cs="黑体"/>
        </w:rPr>
        <w:t>有关建议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6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>建议继续支持该项目。</w:t>
      </w:r>
    </w:p>
    <w:p>
      <w:pPr>
        <w:pStyle w:val="5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七、其他需要说明的问题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cs="Times New Roman" w:hAnsiTheme="minorEastAsia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  <w:t xml:space="preserve"> 无</w:t>
      </w:r>
    </w:p>
    <w:sectPr>
      <w:pgSz w:w="11906" w:h="16838"/>
      <w:pgMar w:top="1984" w:right="1531" w:bottom="1984" w:left="1531" w:header="851" w:footer="992" w:gutter="0"/>
      <w:cols w:space="0" w:num="1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AA51A0"/>
    <w:multiLevelType w:val="singleLevel"/>
    <w:tmpl w:val="EAAA51A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mNmFmMTI1ZjY5ZTcyNjcxNWQyNDQ0MTMwY2VlYzAifQ=="/>
  </w:docVars>
  <w:rsids>
    <w:rsidRoot w:val="5E50513B"/>
    <w:rsid w:val="00707E92"/>
    <w:rsid w:val="00735335"/>
    <w:rsid w:val="00895F78"/>
    <w:rsid w:val="008F6497"/>
    <w:rsid w:val="00DD1683"/>
    <w:rsid w:val="04D60F64"/>
    <w:rsid w:val="061A3D80"/>
    <w:rsid w:val="06262B67"/>
    <w:rsid w:val="066343C3"/>
    <w:rsid w:val="07124399"/>
    <w:rsid w:val="09020646"/>
    <w:rsid w:val="0FAA1E99"/>
    <w:rsid w:val="12951915"/>
    <w:rsid w:val="18F40FAE"/>
    <w:rsid w:val="19064F44"/>
    <w:rsid w:val="19E51D54"/>
    <w:rsid w:val="1A2069E9"/>
    <w:rsid w:val="1A253F8B"/>
    <w:rsid w:val="1A664FE7"/>
    <w:rsid w:val="1B3B203B"/>
    <w:rsid w:val="22461DA2"/>
    <w:rsid w:val="2B3B05E5"/>
    <w:rsid w:val="2D2F0F51"/>
    <w:rsid w:val="300E7DEC"/>
    <w:rsid w:val="33B01A32"/>
    <w:rsid w:val="33E54A1E"/>
    <w:rsid w:val="34152C25"/>
    <w:rsid w:val="347E4759"/>
    <w:rsid w:val="363E1B19"/>
    <w:rsid w:val="366559E4"/>
    <w:rsid w:val="37CB1F94"/>
    <w:rsid w:val="38F23E5E"/>
    <w:rsid w:val="39B24C04"/>
    <w:rsid w:val="3C4708F1"/>
    <w:rsid w:val="3F185CE9"/>
    <w:rsid w:val="42154762"/>
    <w:rsid w:val="465E34E6"/>
    <w:rsid w:val="48094142"/>
    <w:rsid w:val="4907362C"/>
    <w:rsid w:val="4C47256B"/>
    <w:rsid w:val="4D4507B1"/>
    <w:rsid w:val="4DF76AC4"/>
    <w:rsid w:val="546D6D02"/>
    <w:rsid w:val="54C94F38"/>
    <w:rsid w:val="57060C1E"/>
    <w:rsid w:val="59BD3F92"/>
    <w:rsid w:val="5C581799"/>
    <w:rsid w:val="5E50513B"/>
    <w:rsid w:val="655F6CD4"/>
    <w:rsid w:val="668E544C"/>
    <w:rsid w:val="66C10774"/>
    <w:rsid w:val="679D40C2"/>
    <w:rsid w:val="67FB77A0"/>
    <w:rsid w:val="68680E40"/>
    <w:rsid w:val="73533504"/>
    <w:rsid w:val="739667AE"/>
    <w:rsid w:val="780B1240"/>
    <w:rsid w:val="7A9B73B4"/>
    <w:rsid w:val="7D4B6A1A"/>
    <w:rsid w:val="7D7E4613"/>
    <w:rsid w:val="EEF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 Indent"/>
    <w:basedOn w:val="1"/>
    <w:link w:val="8"/>
    <w:qFormat/>
    <w:uiPriority w:val="99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link w:val="9"/>
    <w:qFormat/>
    <w:uiPriority w:val="99"/>
    <w:pPr>
      <w:ind w:firstLine="420" w:firstLineChars="200"/>
    </w:pPr>
  </w:style>
  <w:style w:type="character" w:customStyle="1" w:styleId="8">
    <w:name w:val="Body Text Indent Char"/>
    <w:basedOn w:val="7"/>
    <w:link w:val="3"/>
    <w:semiHidden/>
    <w:qFormat/>
    <w:uiPriority w:val="99"/>
    <w:rPr>
      <w:rFonts w:eastAsia="仿宋_GB2312"/>
      <w:sz w:val="32"/>
      <w:szCs w:val="32"/>
    </w:rPr>
  </w:style>
  <w:style w:type="character" w:customStyle="1" w:styleId="9">
    <w:name w:val="Body Text First Indent 2 Char"/>
    <w:basedOn w:val="8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果核剥壳</Company>
  <Pages>6</Pages>
  <Words>1817</Words>
  <Characters>1862</Characters>
  <Lines>0</Lines>
  <Paragraphs>0</Paragraphs>
  <TotalTime>8</TotalTime>
  <ScaleCrop>false</ScaleCrop>
  <LinksUpToDate>false</LinksUpToDate>
  <CharactersWithSpaces>1877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2020-03-10T10:17:00Z</dcterms:created>
  <dc:creator>shadow</dc:creator>
  <cp:lastModifiedBy>%E4%BC%9A%E9%A3%9E%E7%9A%84%F0%9F%8D%8A</cp:lastModifiedBy>
  <cp:lastPrinted>2023-05-09T09:01:00Z</cp:lastPrinted>
  <dcterms:modified xsi:type="dcterms:W3CDTF">2023-05-09T10:45:54Z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D2065FBD95FF4FEA9EC1AC30E381D291_13</vt:lpwstr>
  </property>
</Properties>
</file>